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DBE8A" w14:textId="505D37EE" w:rsidR="00D31CD8" w:rsidRDefault="005E2875" w:rsidP="00787803">
      <w:r>
        <w:rPr>
          <w:noProof/>
        </w:rPr>
        <w:drawing>
          <wp:inline distT="0" distB="0" distL="0" distR="0" wp14:anchorId="2DDC74B4" wp14:editId="2EB77DAE">
            <wp:extent cx="5391150" cy="5391150"/>
            <wp:effectExtent l="0" t="0" r="0" b="0"/>
            <wp:docPr id="165993235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56E09" w14:textId="77777777" w:rsidR="005E2875" w:rsidRDefault="005E2875" w:rsidP="00787803"/>
    <w:p w14:paraId="19E2352D" w14:textId="77777777" w:rsidR="005E2875" w:rsidRDefault="005E2875" w:rsidP="005E2875">
      <w:r>
        <w:t>Que ter um sono reparador é importante para a saúde e qualidade de vida você já sabe. Mas o que fazer quando o ronco aparece?</w:t>
      </w:r>
    </w:p>
    <w:p w14:paraId="161EC88E" w14:textId="77777777" w:rsidR="005E2875" w:rsidRDefault="005E2875" w:rsidP="005E2875"/>
    <w:p w14:paraId="3600B4D2" w14:textId="77777777" w:rsidR="005E2875" w:rsidRDefault="005E2875" w:rsidP="005E2875">
      <w:r>
        <w:t xml:space="preserve">A Esthetic Aligner desenvolveu uma placa inovadora para o tratamento de ronco e apneia do sono, o EA AIR. </w:t>
      </w:r>
    </w:p>
    <w:p w14:paraId="5425AFD5" w14:textId="77777777" w:rsidR="005E2875" w:rsidRDefault="005E2875" w:rsidP="005E2875"/>
    <w:p w14:paraId="44D76C86" w14:textId="77777777" w:rsidR="005E2875" w:rsidRDefault="005E2875" w:rsidP="005E2875">
      <w:r>
        <w:t>Utilizando tecnologia avançada, essa placa oferece uma solução confortável e eficaz para pessoas que sofrem com ronco leve a moderado, proporcionando uma solução eficaz sem a necessidade de procedimentos invasivos, melhorando a qualidade do sono e a saúde respiratória do paciente.</w:t>
      </w:r>
    </w:p>
    <w:p w14:paraId="61B497F9" w14:textId="176B2AF9" w:rsidR="005E2875" w:rsidRDefault="005E2875" w:rsidP="005E2875">
      <w:r>
        <w:t xml:space="preserve">Agende uma consulta conosco e saiba tudo sobre o EA AIR </w:t>
      </w:r>
      <w:r>
        <w:rPr>
          <w:rFonts w:ascii="Segoe UI Emoji" w:hAnsi="Segoe UI Emoji" w:cs="Segoe UI Emoji"/>
        </w:rPr>
        <w:t>😊</w:t>
      </w:r>
    </w:p>
    <w:sectPr w:rsidR="005E28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03"/>
    <w:rsid w:val="00053B9F"/>
    <w:rsid w:val="0009074B"/>
    <w:rsid w:val="00465919"/>
    <w:rsid w:val="00491B56"/>
    <w:rsid w:val="00515848"/>
    <w:rsid w:val="005E2875"/>
    <w:rsid w:val="00787803"/>
    <w:rsid w:val="00D3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C95BC"/>
  <w15:chartTrackingRefBased/>
  <w15:docId w15:val="{F3B5F66C-A31D-4F8B-89A5-5CEB36B8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87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87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78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87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878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87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87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87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87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87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87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78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878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8780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878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8780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878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878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87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87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87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87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87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8780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8780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8780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87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8780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878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489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Otavio Garcia</dc:creator>
  <cp:keywords/>
  <dc:description/>
  <cp:lastModifiedBy>Otavio Garcia</cp:lastModifiedBy>
  <cp:revision>2</cp:revision>
  <dcterms:created xsi:type="dcterms:W3CDTF">2024-07-10T18:24:00Z</dcterms:created>
  <dcterms:modified xsi:type="dcterms:W3CDTF">2024-07-10T18:24:00Z</dcterms:modified>
</cp:coreProperties>
</file>